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0A" w:rsidRPr="00A567BC" w:rsidRDefault="00A567BC">
      <w:r w:rsidRPr="00A567BC">
        <w:rPr>
          <w:noProof/>
          <w:lang w:eastAsia="en-GB"/>
        </w:rPr>
        <w:drawing>
          <wp:anchor distT="0" distB="0" distL="114300" distR="114300" simplePos="0" relativeHeight="251663360" behindDoc="0" locked="0" layoutInCell="1" allowOverlap="1" wp14:anchorId="53760CCC" wp14:editId="72D5C240">
            <wp:simplePos x="0" y="0"/>
            <wp:positionH relativeFrom="column">
              <wp:posOffset>4200525</wp:posOffset>
            </wp:positionH>
            <wp:positionV relativeFrom="paragraph">
              <wp:posOffset>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073275" cy="1600200"/>
                    </a:xfrm>
                    <a:prstGeom prst="rect">
                      <a:avLst/>
                    </a:prstGeom>
                  </pic:spPr>
                </pic:pic>
              </a:graphicData>
            </a:graphic>
          </wp:anchor>
        </w:drawing>
      </w:r>
      <w:r w:rsidRPr="00A567BC">
        <w:rPr>
          <w:noProof/>
          <w:lang w:eastAsia="en-GB"/>
        </w:rPr>
        <w:drawing>
          <wp:anchor distT="0" distB="0" distL="114300" distR="114300" simplePos="0" relativeHeight="251659264" behindDoc="0" locked="0" layoutInCell="1" allowOverlap="1" wp14:anchorId="0D8A10C8" wp14:editId="04B28221">
            <wp:simplePos x="0" y="0"/>
            <wp:positionH relativeFrom="column">
              <wp:posOffset>1861185</wp:posOffset>
            </wp:positionH>
            <wp:positionV relativeFrom="paragraph">
              <wp:posOffset>451485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1E100A" w:rsidRPr="00A567BC" w:rsidRDefault="001E100A"/>
    <w:p w:rsidR="001E100A" w:rsidRPr="00A567BC" w:rsidRDefault="001E100A"/>
    <w:p w:rsidR="001E100A" w:rsidRPr="00A567BC" w:rsidRDefault="001E100A"/>
    <w:p w:rsidR="001E100A" w:rsidRPr="00A567BC" w:rsidRDefault="001E100A"/>
    <w:p w:rsidR="001E100A" w:rsidRPr="00A567BC" w:rsidRDefault="001E100A">
      <w:pPr>
        <w:spacing w:after="0" w:line="480" w:lineRule="auto"/>
        <w:rPr>
          <w:rFonts w:ascii="Arial" w:hAnsi="Arial" w:cs="Arial"/>
          <w:sz w:val="28"/>
          <w:szCs w:val="28"/>
        </w:rPr>
      </w:pPr>
    </w:p>
    <w:p w:rsidR="001E100A" w:rsidRPr="00A567BC" w:rsidRDefault="001E100A">
      <w:pPr>
        <w:spacing w:after="0" w:line="480" w:lineRule="auto"/>
        <w:rPr>
          <w:rFonts w:ascii="Arial" w:hAnsi="Arial" w:cs="Arial"/>
          <w:sz w:val="28"/>
          <w:szCs w:val="28"/>
        </w:rPr>
      </w:pPr>
    </w:p>
    <w:p w:rsidR="001E100A" w:rsidRPr="00A567BC" w:rsidRDefault="00A567BC">
      <w:pPr>
        <w:spacing w:after="0" w:line="240" w:lineRule="auto"/>
        <w:jc w:val="both"/>
        <w:rPr>
          <w:rFonts w:ascii="Arial" w:hAnsi="Arial" w:cs="Arial"/>
          <w:sz w:val="28"/>
          <w:szCs w:val="28"/>
        </w:rPr>
      </w:pPr>
      <w:r w:rsidRPr="00A567BC">
        <w:rPr>
          <w:rFonts w:ascii="Arial" w:hAnsi="Arial" w:cs="Arial"/>
          <w:sz w:val="28"/>
          <w:szCs w:val="28"/>
        </w:rPr>
        <w:t xml:space="preserve">JOB DESCRIPTION:  </w:t>
      </w:r>
      <w:r w:rsidR="00A17B03">
        <w:rPr>
          <w:rFonts w:ascii="Arial" w:hAnsi="Arial" w:cs="Arial"/>
          <w:sz w:val="28"/>
          <w:szCs w:val="28"/>
        </w:rPr>
        <w:t xml:space="preserve">Crèche Assistant </w:t>
      </w:r>
    </w:p>
    <w:p w:rsidR="001E100A" w:rsidRPr="00A567BC" w:rsidRDefault="001E100A">
      <w:pPr>
        <w:spacing w:after="0" w:line="240" w:lineRule="auto"/>
        <w:jc w:val="both"/>
        <w:rPr>
          <w:rFonts w:ascii="Arial" w:hAnsi="Arial" w:cs="Arial"/>
        </w:rPr>
      </w:pPr>
    </w:p>
    <w:p w:rsidR="001E100A" w:rsidRPr="00A567BC" w:rsidRDefault="00A567BC">
      <w:pPr>
        <w:spacing w:after="0" w:line="240" w:lineRule="auto"/>
        <w:jc w:val="both"/>
        <w:rPr>
          <w:rFonts w:ascii="Arial" w:hAnsi="Arial" w:cs="Arial"/>
        </w:rPr>
      </w:pPr>
      <w:r w:rsidRPr="00A567BC">
        <w:rPr>
          <w:rFonts w:ascii="Arial" w:hAnsi="Arial" w:cs="Arial"/>
        </w:rPr>
        <w:t>LINE MANAGER:  Key Stage Leader, Salwa</w:t>
      </w:r>
    </w:p>
    <w:p w:rsidR="001E100A" w:rsidRPr="00A567BC" w:rsidRDefault="001E100A">
      <w:pPr>
        <w:spacing w:after="0" w:line="240" w:lineRule="auto"/>
        <w:jc w:val="both"/>
        <w:rPr>
          <w:rFonts w:ascii="Arial" w:hAnsi="Arial" w:cs="Arial"/>
        </w:rPr>
      </w:pPr>
    </w:p>
    <w:p w:rsidR="001E100A" w:rsidRPr="00A567BC" w:rsidRDefault="00A567BC">
      <w:pPr>
        <w:spacing w:after="0" w:line="240" w:lineRule="auto"/>
        <w:jc w:val="both"/>
        <w:rPr>
          <w:rFonts w:ascii="Arial" w:hAnsi="Arial" w:cs="Arial"/>
        </w:rPr>
      </w:pPr>
      <w:r w:rsidRPr="00A567BC">
        <w:rPr>
          <w:rFonts w:ascii="Arial" w:hAnsi="Arial" w:cs="Arial"/>
        </w:rPr>
        <w:t>SALARY:  TA Scale</w:t>
      </w:r>
    </w:p>
    <w:p w:rsidR="001E100A" w:rsidRPr="00A567BC" w:rsidRDefault="001E100A">
      <w:pPr>
        <w:spacing w:after="0" w:line="240" w:lineRule="auto"/>
        <w:jc w:val="both"/>
        <w:rPr>
          <w:rFonts w:ascii="Arial" w:hAnsi="Arial" w:cs="Arial"/>
          <w:b/>
        </w:rPr>
      </w:pPr>
    </w:p>
    <w:p w:rsidR="001E100A" w:rsidRPr="00A567BC" w:rsidRDefault="00A567BC">
      <w:pPr>
        <w:rPr>
          <w:rFonts w:ascii="Arial" w:hAnsi="Arial" w:cs="Arial"/>
          <w:b/>
        </w:rPr>
      </w:pPr>
      <w:r w:rsidRPr="00A567BC">
        <w:rPr>
          <w:rFonts w:ascii="Arial" w:hAnsi="Arial" w:cs="Arial"/>
          <w:b/>
        </w:rPr>
        <w:t xml:space="preserve">JOB PURPOSE: </w:t>
      </w:r>
    </w:p>
    <w:p w:rsidR="001E100A" w:rsidRDefault="00A17B03">
      <w:pPr>
        <w:pStyle w:val="BodyText"/>
        <w:rPr>
          <w:sz w:val="22"/>
          <w:szCs w:val="22"/>
        </w:rPr>
      </w:pPr>
      <w:r>
        <w:rPr>
          <w:sz w:val="22"/>
          <w:szCs w:val="22"/>
        </w:rPr>
        <w:t xml:space="preserve">To organise an after-school hours crèche in which the children are </w:t>
      </w:r>
      <w:bookmarkStart w:id="0" w:name="_GoBack"/>
      <w:bookmarkEnd w:id="0"/>
      <w:r>
        <w:rPr>
          <w:sz w:val="22"/>
          <w:szCs w:val="22"/>
        </w:rPr>
        <w:t xml:space="preserve">provided with a variety of activities. Provide activities that cover all the major areas of development – physical, emotional and intellectual. To ensure that the parents are aware of any issues to do with the Creche. </w:t>
      </w:r>
    </w:p>
    <w:p w:rsidR="00A17B03" w:rsidRDefault="00A17B03">
      <w:pPr>
        <w:pStyle w:val="BodyText"/>
        <w:rPr>
          <w:sz w:val="22"/>
          <w:szCs w:val="22"/>
        </w:rPr>
      </w:pPr>
    </w:p>
    <w:p w:rsidR="00A17B03" w:rsidRPr="00A567BC" w:rsidRDefault="00A17B03">
      <w:pPr>
        <w:pStyle w:val="BodyText"/>
        <w:rPr>
          <w:sz w:val="22"/>
          <w:szCs w:val="22"/>
        </w:rPr>
      </w:pPr>
    </w:p>
    <w:p w:rsidR="001E100A" w:rsidRPr="00A567BC" w:rsidRDefault="00A567BC">
      <w:pPr>
        <w:tabs>
          <w:tab w:val="left" w:pos="340"/>
        </w:tabs>
        <w:rPr>
          <w:rFonts w:ascii="Arial" w:hAnsi="Arial" w:cs="Arial"/>
          <w:b/>
        </w:rPr>
      </w:pPr>
      <w:r w:rsidRPr="00A567BC">
        <w:rPr>
          <w:rFonts w:ascii="Arial" w:hAnsi="Arial" w:cs="Arial"/>
          <w:b/>
        </w:rPr>
        <w:t>RECRUITMENT CRITERIA</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An understanding of child development</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Basic understanding of the National Curriculum for England and specific knowledge of a particular Key Stage or subject area</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Familiarity with age-related expectations of students, the main teaching methods and the assessment framework in the age range or subjects in which they are involved</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Awareness of the key factors that can affect the way students learn</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An understanding of the aims, content, teaching strategies and intended outcomes for the lessons in which they are involved and an understanding of the place of these in the related teaching programmes</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Be familiar with health and safety issues and positive behaviour management plans</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Good numeracy and literacy skills</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Ability to effectively use ICT to support teaching and learning</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NVQ 2 for Teaching Assistants or equivalent qualifications/experience</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Excellent organisational skills</w:t>
      </w:r>
    </w:p>
    <w:p w:rsidR="001E100A" w:rsidRPr="00A567BC" w:rsidRDefault="00A567BC">
      <w:pPr>
        <w:pStyle w:val="ListParagraph"/>
        <w:numPr>
          <w:ilvl w:val="0"/>
          <w:numId w:val="16"/>
        </w:numPr>
        <w:spacing w:after="0" w:line="240" w:lineRule="auto"/>
        <w:ind w:left="426" w:hanging="426"/>
        <w:jc w:val="both"/>
        <w:rPr>
          <w:rFonts w:ascii="Arial" w:hAnsi="Arial" w:cs="Arial"/>
        </w:rPr>
      </w:pPr>
      <w:r w:rsidRPr="00A567BC">
        <w:rPr>
          <w:rFonts w:ascii="Arial" w:hAnsi="Arial" w:cs="Arial"/>
        </w:rPr>
        <w:t>Good communication skills</w:t>
      </w:r>
    </w:p>
    <w:p w:rsidR="001E100A" w:rsidRPr="00A567BC" w:rsidRDefault="00A567BC">
      <w:pPr>
        <w:pStyle w:val="ListParagraph"/>
        <w:numPr>
          <w:ilvl w:val="0"/>
          <w:numId w:val="16"/>
        </w:numPr>
        <w:spacing w:after="0" w:line="240" w:lineRule="auto"/>
        <w:ind w:left="426" w:hanging="426"/>
        <w:jc w:val="both"/>
        <w:rPr>
          <w:rFonts w:ascii="Arial" w:hAnsi="Arial" w:cs="Arial"/>
          <w:b/>
        </w:rPr>
      </w:pPr>
      <w:r w:rsidRPr="00A567BC">
        <w:rPr>
          <w:rFonts w:ascii="Arial" w:hAnsi="Arial" w:cs="Arial"/>
        </w:rPr>
        <w:t>Self-motivated and initiative in abundance</w:t>
      </w:r>
      <w:r w:rsidRPr="00A567BC">
        <w:rPr>
          <w:rFonts w:ascii="Arial" w:hAnsi="Arial" w:cs="Arial"/>
          <w:b/>
        </w:rPr>
        <w:br w:type="page"/>
      </w:r>
    </w:p>
    <w:p w:rsidR="001E100A" w:rsidRPr="00A567BC" w:rsidRDefault="00A567BC">
      <w:pPr>
        <w:rPr>
          <w:rFonts w:ascii="Arial" w:hAnsi="Arial" w:cs="Arial"/>
          <w:b/>
        </w:rPr>
      </w:pPr>
      <w:r w:rsidRPr="00A567BC">
        <w:rPr>
          <w:rFonts w:ascii="Arial" w:hAnsi="Arial" w:cs="Arial"/>
          <w:b/>
        </w:rPr>
        <w:lastRenderedPageBreak/>
        <w:t>KEY EXPECTATIONS</w:t>
      </w:r>
    </w:p>
    <w:tbl>
      <w:tblPr>
        <w:tblW w:w="9288" w:type="dxa"/>
        <w:tblLook w:val="01E0" w:firstRow="1" w:lastRow="1" w:firstColumn="1" w:lastColumn="1" w:noHBand="0" w:noVBand="0"/>
      </w:tblPr>
      <w:tblGrid>
        <w:gridCol w:w="9288"/>
      </w:tblGrid>
      <w:tr w:rsidR="00A567BC" w:rsidRPr="00A567BC">
        <w:tc>
          <w:tcPr>
            <w:tcW w:w="9288" w:type="dxa"/>
          </w:tcPr>
          <w:p w:rsidR="001E100A" w:rsidRPr="00E853AC" w:rsidRDefault="00B267E2" w:rsidP="00E853AC">
            <w:pPr>
              <w:pStyle w:val="NoSpacing"/>
              <w:numPr>
                <w:ilvl w:val="0"/>
                <w:numId w:val="14"/>
              </w:numPr>
              <w:ind w:left="426" w:hanging="426"/>
              <w:jc w:val="both"/>
              <w:rPr>
                <w:rFonts w:ascii="Arial" w:hAnsi="Arial" w:cs="Arial"/>
                <w:sz w:val="22"/>
              </w:rPr>
            </w:pPr>
            <w:r w:rsidRPr="00E853AC">
              <w:rPr>
                <w:rFonts w:ascii="Arial" w:hAnsi="Arial" w:cs="Arial"/>
                <w:sz w:val="22"/>
              </w:rPr>
              <w:t xml:space="preserve">To provide activities both of an outside and indoor nature, physical and mental. </w:t>
            </w:r>
          </w:p>
        </w:tc>
      </w:tr>
      <w:tr w:rsidR="00A567BC" w:rsidRPr="00A567BC">
        <w:tc>
          <w:tcPr>
            <w:tcW w:w="9288" w:type="dxa"/>
          </w:tcPr>
          <w:p w:rsidR="001E100A" w:rsidRPr="00E853AC" w:rsidRDefault="00B267E2" w:rsidP="00E853AC">
            <w:pPr>
              <w:pStyle w:val="NoSpacing"/>
              <w:numPr>
                <w:ilvl w:val="0"/>
                <w:numId w:val="14"/>
              </w:numPr>
              <w:ind w:left="426" w:hanging="426"/>
              <w:jc w:val="both"/>
              <w:rPr>
                <w:rFonts w:ascii="Arial" w:hAnsi="Arial" w:cs="Arial"/>
                <w:sz w:val="22"/>
              </w:rPr>
            </w:pPr>
            <w:r w:rsidRPr="00E853AC">
              <w:rPr>
                <w:rFonts w:ascii="Arial" w:hAnsi="Arial" w:cs="Arial"/>
                <w:sz w:val="22"/>
              </w:rPr>
              <w:t>To monitor the physical health of the children, to promptly report suspected cases of ill health to the school medical department and to act on their recommendations</w:t>
            </w:r>
          </w:p>
        </w:tc>
      </w:tr>
      <w:tr w:rsidR="00A567BC" w:rsidRPr="00A567BC">
        <w:tc>
          <w:tcPr>
            <w:tcW w:w="9288" w:type="dxa"/>
          </w:tcPr>
          <w:p w:rsidR="001E100A" w:rsidRPr="00E853AC" w:rsidRDefault="00E853AC" w:rsidP="00E853AC">
            <w:pPr>
              <w:pStyle w:val="NoSpacing"/>
              <w:numPr>
                <w:ilvl w:val="0"/>
                <w:numId w:val="14"/>
              </w:numPr>
              <w:ind w:left="426" w:hanging="426"/>
              <w:jc w:val="both"/>
              <w:rPr>
                <w:rFonts w:ascii="Arial" w:hAnsi="Arial" w:cs="Arial"/>
                <w:sz w:val="22"/>
              </w:rPr>
            </w:pPr>
            <w:r>
              <w:rPr>
                <w:rFonts w:ascii="Arial" w:hAnsi="Arial" w:cs="Arial"/>
                <w:sz w:val="22"/>
              </w:rPr>
              <w:t>Keep a register of attendance, emergency contact numbers and the organisation and person name for child pick-up</w:t>
            </w:r>
          </w:p>
        </w:tc>
      </w:tr>
      <w:tr w:rsidR="00A567BC" w:rsidRPr="00A567BC">
        <w:tc>
          <w:tcPr>
            <w:tcW w:w="9288" w:type="dxa"/>
          </w:tcPr>
          <w:p w:rsidR="001E100A" w:rsidRPr="00E853AC" w:rsidRDefault="00E853AC" w:rsidP="00E853AC">
            <w:pPr>
              <w:pStyle w:val="NoSpacing"/>
              <w:numPr>
                <w:ilvl w:val="0"/>
                <w:numId w:val="14"/>
              </w:numPr>
              <w:ind w:left="426" w:hanging="426"/>
              <w:jc w:val="both"/>
              <w:rPr>
                <w:rFonts w:ascii="Arial" w:hAnsi="Arial" w:cs="Arial"/>
                <w:sz w:val="22"/>
              </w:rPr>
            </w:pPr>
            <w:r>
              <w:rPr>
                <w:rFonts w:ascii="Arial" w:hAnsi="Arial" w:cs="Arial"/>
                <w:sz w:val="22"/>
              </w:rPr>
              <w:t xml:space="preserve">Audit and develop the resources </w:t>
            </w:r>
          </w:p>
        </w:tc>
      </w:tr>
      <w:tr w:rsidR="00A567BC" w:rsidRPr="00A567BC">
        <w:tc>
          <w:tcPr>
            <w:tcW w:w="9288" w:type="dxa"/>
          </w:tcPr>
          <w:p w:rsidR="001E100A" w:rsidRPr="00E853AC" w:rsidRDefault="00A73AE9" w:rsidP="00E853AC">
            <w:pPr>
              <w:pStyle w:val="NoSpacing"/>
              <w:numPr>
                <w:ilvl w:val="0"/>
                <w:numId w:val="14"/>
              </w:numPr>
              <w:ind w:left="426" w:hanging="426"/>
              <w:jc w:val="both"/>
              <w:rPr>
                <w:rFonts w:ascii="Arial" w:hAnsi="Arial" w:cs="Arial"/>
                <w:sz w:val="22"/>
              </w:rPr>
            </w:pPr>
            <w:r>
              <w:rPr>
                <w:rFonts w:ascii="Arial" w:hAnsi="Arial" w:cs="Arial"/>
                <w:sz w:val="22"/>
              </w:rPr>
              <w:t>IT proficiency in order to access information and create and keep the necessary records</w:t>
            </w:r>
          </w:p>
        </w:tc>
      </w:tr>
      <w:tr w:rsidR="001E100A" w:rsidRPr="00A567BC">
        <w:tc>
          <w:tcPr>
            <w:tcW w:w="9288" w:type="dxa"/>
          </w:tcPr>
          <w:p w:rsidR="001E100A" w:rsidRPr="00E853AC" w:rsidRDefault="00E853AC" w:rsidP="00E853AC">
            <w:pPr>
              <w:pStyle w:val="NoSpacing"/>
              <w:numPr>
                <w:ilvl w:val="0"/>
                <w:numId w:val="14"/>
              </w:numPr>
              <w:ind w:left="426" w:hanging="426"/>
              <w:jc w:val="both"/>
              <w:rPr>
                <w:rFonts w:ascii="Arial" w:hAnsi="Arial" w:cs="Arial"/>
                <w:sz w:val="22"/>
              </w:rPr>
            </w:pPr>
            <w:r w:rsidRPr="00E853AC">
              <w:rPr>
                <w:rFonts w:ascii="Arial" w:hAnsi="Arial" w:cs="Arial"/>
                <w:sz w:val="22"/>
              </w:rPr>
              <w:t>Ensure</w:t>
            </w:r>
            <w:r w:rsidR="00B267E2" w:rsidRPr="00E853AC">
              <w:rPr>
                <w:rFonts w:ascii="Arial" w:hAnsi="Arial" w:cs="Arial"/>
                <w:sz w:val="22"/>
              </w:rPr>
              <w:t xml:space="preserve"> that the Crèche Premises and staffing levels adhere to safety regulations and have suitable and adequate supplies of toys and other equipment.  To request upgrading and improvement, if required, through the school’s staffing, maintenance and equipment budget.</w:t>
            </w:r>
          </w:p>
        </w:tc>
      </w:tr>
    </w:tbl>
    <w:p w:rsidR="001E100A" w:rsidRPr="00A567BC" w:rsidRDefault="001E100A">
      <w:pPr>
        <w:pStyle w:val="Heading3"/>
        <w:rPr>
          <w:szCs w:val="22"/>
        </w:rPr>
      </w:pPr>
    </w:p>
    <w:p w:rsidR="001E100A" w:rsidRPr="00A567BC" w:rsidRDefault="001E100A">
      <w:pPr>
        <w:pStyle w:val="Heading3"/>
        <w:rPr>
          <w:szCs w:val="22"/>
        </w:rPr>
      </w:pPr>
    </w:p>
    <w:p w:rsidR="001E100A" w:rsidRPr="00F17E25" w:rsidRDefault="00A567BC">
      <w:pPr>
        <w:pStyle w:val="NoSpacing"/>
        <w:jc w:val="both"/>
        <w:rPr>
          <w:rFonts w:ascii="Arial" w:hAnsi="Arial" w:cs="Arial"/>
          <w:b/>
          <w:sz w:val="22"/>
        </w:rPr>
      </w:pPr>
      <w:r w:rsidRPr="00F17E25">
        <w:rPr>
          <w:rFonts w:ascii="Arial" w:hAnsi="Arial" w:cs="Arial"/>
          <w:b/>
          <w:sz w:val="22"/>
        </w:rPr>
        <w:t>JOB ACCOUNTABILITIES</w:t>
      </w:r>
    </w:p>
    <w:p w:rsidR="001E100A" w:rsidRPr="00A567BC" w:rsidRDefault="001E100A">
      <w:pPr>
        <w:pStyle w:val="NoSpacing"/>
        <w:jc w:val="both"/>
        <w:rPr>
          <w:rFonts w:ascii="Arial" w:hAnsi="Arial" w:cs="Arial"/>
          <w:sz w:val="22"/>
        </w:rPr>
      </w:pPr>
    </w:p>
    <w:p w:rsidR="001E100A" w:rsidRPr="00A567BC" w:rsidRDefault="00A567BC">
      <w:pPr>
        <w:pStyle w:val="NoSpacing"/>
        <w:numPr>
          <w:ilvl w:val="0"/>
          <w:numId w:val="14"/>
        </w:numPr>
        <w:ind w:left="426" w:hanging="426"/>
        <w:jc w:val="both"/>
        <w:rPr>
          <w:rFonts w:ascii="Arial" w:hAnsi="Arial" w:cs="Arial"/>
          <w:sz w:val="22"/>
        </w:rPr>
      </w:pPr>
      <w:r w:rsidRPr="00A567BC">
        <w:rPr>
          <w:rFonts w:ascii="Arial" w:hAnsi="Arial" w:cs="Arial"/>
          <w:sz w:val="22"/>
        </w:rPr>
        <w:t>Establish constructive relationships with students; and interact with them according to their individual needs</w:t>
      </w:r>
    </w:p>
    <w:p w:rsidR="001E100A" w:rsidRPr="00A567BC" w:rsidRDefault="00A567BC">
      <w:pPr>
        <w:pStyle w:val="NoSpacing"/>
        <w:numPr>
          <w:ilvl w:val="0"/>
          <w:numId w:val="14"/>
        </w:numPr>
        <w:ind w:left="426" w:hanging="426"/>
        <w:jc w:val="both"/>
        <w:rPr>
          <w:rFonts w:ascii="Arial" w:hAnsi="Arial" w:cs="Arial"/>
          <w:sz w:val="22"/>
        </w:rPr>
      </w:pPr>
      <w:r w:rsidRPr="00A567BC">
        <w:rPr>
          <w:rFonts w:ascii="Arial" w:hAnsi="Arial" w:cs="Arial"/>
          <w:sz w:val="22"/>
        </w:rPr>
        <w:t>Set challenging and demanding expectations, which promote self-esteem and independence</w:t>
      </w:r>
    </w:p>
    <w:p w:rsidR="001E100A" w:rsidRPr="00A567BC" w:rsidRDefault="00A567BC">
      <w:pPr>
        <w:pStyle w:val="NoSpacing"/>
        <w:numPr>
          <w:ilvl w:val="0"/>
          <w:numId w:val="14"/>
        </w:numPr>
        <w:ind w:left="426" w:hanging="426"/>
        <w:jc w:val="both"/>
        <w:rPr>
          <w:rFonts w:ascii="Arial" w:hAnsi="Arial" w:cs="Arial"/>
          <w:sz w:val="22"/>
        </w:rPr>
      </w:pPr>
      <w:r w:rsidRPr="00A567BC">
        <w:rPr>
          <w:rFonts w:ascii="Arial" w:hAnsi="Arial" w:cs="Arial"/>
          <w:sz w:val="22"/>
        </w:rPr>
        <w:t>Use positive behaviour management strategies in line with the school’s policy and procedures</w:t>
      </w:r>
    </w:p>
    <w:p w:rsidR="00E853AC" w:rsidRDefault="00A567BC" w:rsidP="00E853AC">
      <w:pPr>
        <w:pStyle w:val="NoSpacing"/>
        <w:numPr>
          <w:ilvl w:val="0"/>
          <w:numId w:val="14"/>
        </w:numPr>
        <w:ind w:left="426" w:hanging="426"/>
        <w:jc w:val="both"/>
        <w:rPr>
          <w:rFonts w:ascii="Arial" w:hAnsi="Arial" w:cs="Arial"/>
          <w:sz w:val="22"/>
        </w:rPr>
      </w:pPr>
      <w:r w:rsidRPr="00A567BC">
        <w:rPr>
          <w:rFonts w:ascii="Arial" w:hAnsi="Arial" w:cs="Arial"/>
          <w:sz w:val="22"/>
        </w:rPr>
        <w:t xml:space="preserve">Use clearly structured activities that interest and motivate students and </w:t>
      </w:r>
      <w:r w:rsidR="00B267E2">
        <w:rPr>
          <w:rFonts w:ascii="Arial" w:hAnsi="Arial" w:cs="Arial"/>
          <w:sz w:val="22"/>
        </w:rPr>
        <w:t>support their development</w:t>
      </w:r>
    </w:p>
    <w:p w:rsidR="00E853AC" w:rsidRPr="00E853AC" w:rsidRDefault="00E853AC" w:rsidP="00E853AC">
      <w:pPr>
        <w:pStyle w:val="NoSpacing"/>
        <w:numPr>
          <w:ilvl w:val="0"/>
          <w:numId w:val="14"/>
        </w:numPr>
        <w:ind w:left="426" w:hanging="426"/>
        <w:jc w:val="both"/>
        <w:rPr>
          <w:rFonts w:ascii="Arial" w:hAnsi="Arial" w:cs="Arial"/>
          <w:sz w:val="22"/>
        </w:rPr>
      </w:pPr>
      <w:r w:rsidRPr="00E853AC">
        <w:rPr>
          <w:rFonts w:ascii="Arial" w:hAnsi="Arial" w:cs="Arial"/>
          <w:sz w:val="22"/>
        </w:rPr>
        <w:t>working within environmental, health and safety and fire regulations</w:t>
      </w:r>
    </w:p>
    <w:p w:rsidR="00E853AC" w:rsidRDefault="00E853AC">
      <w:pPr>
        <w:pStyle w:val="NoSpacing"/>
        <w:numPr>
          <w:ilvl w:val="0"/>
          <w:numId w:val="14"/>
        </w:numPr>
        <w:ind w:left="426" w:hanging="426"/>
        <w:jc w:val="both"/>
        <w:rPr>
          <w:rFonts w:ascii="Arial" w:hAnsi="Arial" w:cs="Arial"/>
          <w:sz w:val="22"/>
        </w:rPr>
      </w:pPr>
      <w:r>
        <w:rPr>
          <w:rFonts w:ascii="Arial" w:hAnsi="Arial" w:cs="Arial"/>
          <w:sz w:val="22"/>
        </w:rPr>
        <w:t>Provide Crèche availability between 1.15 and 4pm</w:t>
      </w:r>
    </w:p>
    <w:p w:rsidR="00E853AC" w:rsidRPr="00E853AC" w:rsidRDefault="00E853AC" w:rsidP="00E853AC">
      <w:pPr>
        <w:pStyle w:val="NoSpacing"/>
        <w:numPr>
          <w:ilvl w:val="0"/>
          <w:numId w:val="14"/>
        </w:numPr>
        <w:ind w:left="426" w:hanging="426"/>
        <w:jc w:val="both"/>
        <w:rPr>
          <w:rFonts w:ascii="Arial" w:hAnsi="Arial" w:cs="Arial"/>
          <w:sz w:val="22"/>
        </w:rPr>
      </w:pPr>
      <w:r>
        <w:rPr>
          <w:rFonts w:ascii="Arial" w:hAnsi="Arial" w:cs="Arial"/>
          <w:sz w:val="22"/>
        </w:rPr>
        <w:t>Provide all day Crèche in accordance with the Training days/week.</w:t>
      </w:r>
    </w:p>
    <w:p w:rsidR="001E100A" w:rsidRPr="00A567BC" w:rsidRDefault="001E100A">
      <w:pPr>
        <w:tabs>
          <w:tab w:val="left" w:pos="340"/>
        </w:tabs>
        <w:spacing w:after="0" w:line="240" w:lineRule="auto"/>
        <w:jc w:val="both"/>
        <w:rPr>
          <w:rFonts w:ascii="Arial" w:hAnsi="Arial" w:cs="Arial"/>
          <w:b/>
          <w:bCs/>
        </w:rPr>
      </w:pPr>
    </w:p>
    <w:p w:rsidR="001E100A" w:rsidRPr="00A567BC" w:rsidRDefault="001E100A">
      <w:pPr>
        <w:pStyle w:val="NoSpacing"/>
        <w:rPr>
          <w:rFonts w:ascii="Arial" w:hAnsi="Arial" w:cs="Arial"/>
          <w:b/>
          <w:sz w:val="22"/>
        </w:rPr>
      </w:pPr>
    </w:p>
    <w:p w:rsidR="001E100A" w:rsidRPr="00A567BC" w:rsidRDefault="00A567BC">
      <w:pPr>
        <w:pStyle w:val="NoSpacing"/>
        <w:rPr>
          <w:rFonts w:ascii="Arial" w:hAnsi="Arial" w:cs="Arial"/>
          <w:b/>
          <w:sz w:val="22"/>
        </w:rPr>
      </w:pPr>
      <w:r w:rsidRPr="00A567BC">
        <w:rPr>
          <w:rFonts w:ascii="Arial" w:hAnsi="Arial" w:cs="Arial"/>
          <w:b/>
          <w:sz w:val="22"/>
        </w:rPr>
        <w:t>Support of the Institution</w:t>
      </w:r>
    </w:p>
    <w:p w:rsidR="001E100A" w:rsidRPr="00A567BC" w:rsidRDefault="001E100A">
      <w:pPr>
        <w:pStyle w:val="NoSpacing"/>
        <w:rPr>
          <w:rFonts w:ascii="Arial" w:hAnsi="Arial" w:cs="Arial"/>
          <w:b/>
          <w:sz w:val="22"/>
        </w:rPr>
      </w:pPr>
    </w:p>
    <w:p w:rsidR="001E100A" w:rsidRPr="00A567BC" w:rsidRDefault="00A567BC">
      <w:pPr>
        <w:pStyle w:val="NoSpacing"/>
        <w:numPr>
          <w:ilvl w:val="0"/>
          <w:numId w:val="12"/>
        </w:numPr>
        <w:ind w:left="426" w:hanging="426"/>
        <w:jc w:val="both"/>
        <w:rPr>
          <w:rFonts w:ascii="Arial" w:hAnsi="Arial" w:cs="Arial"/>
          <w:sz w:val="22"/>
        </w:rPr>
      </w:pPr>
      <w:r w:rsidRPr="00A567BC">
        <w:rPr>
          <w:rFonts w:ascii="Arial" w:hAnsi="Arial" w:cs="Arial"/>
          <w:sz w:val="22"/>
        </w:rPr>
        <w:t>Be aware of, and comply with, school policies and procedures, e.g. health and safety, confidentiality and physical intervention</w:t>
      </w:r>
    </w:p>
    <w:p w:rsidR="001E100A" w:rsidRPr="00A567BC" w:rsidRDefault="00A567BC">
      <w:pPr>
        <w:pStyle w:val="NoSpacing"/>
        <w:numPr>
          <w:ilvl w:val="0"/>
          <w:numId w:val="12"/>
        </w:numPr>
        <w:ind w:left="426" w:hanging="426"/>
        <w:jc w:val="both"/>
        <w:rPr>
          <w:rFonts w:ascii="Arial" w:hAnsi="Arial" w:cs="Arial"/>
          <w:sz w:val="22"/>
        </w:rPr>
      </w:pPr>
      <w:r w:rsidRPr="00A567BC">
        <w:rPr>
          <w:rFonts w:ascii="Arial" w:hAnsi="Arial" w:cs="Arial"/>
          <w:sz w:val="22"/>
        </w:rPr>
        <w:t xml:space="preserve">Contribute, in whatever ways possible, to the overall ethos, aims and work of the school. </w:t>
      </w:r>
    </w:p>
    <w:p w:rsidR="001E100A" w:rsidRPr="00A567BC" w:rsidRDefault="00A567BC">
      <w:pPr>
        <w:pStyle w:val="NoSpacing"/>
        <w:numPr>
          <w:ilvl w:val="0"/>
          <w:numId w:val="12"/>
        </w:numPr>
        <w:ind w:left="426" w:hanging="426"/>
        <w:jc w:val="both"/>
        <w:rPr>
          <w:rFonts w:ascii="Arial" w:hAnsi="Arial" w:cs="Arial"/>
          <w:sz w:val="22"/>
        </w:rPr>
      </w:pPr>
      <w:r w:rsidRPr="00A567BC">
        <w:rPr>
          <w:rFonts w:ascii="Arial" w:hAnsi="Arial" w:cs="Arial"/>
          <w:sz w:val="22"/>
        </w:rPr>
        <w:t xml:space="preserve">Appreciate and support the role of other professionals </w:t>
      </w:r>
    </w:p>
    <w:p w:rsidR="001E100A" w:rsidRPr="00A567BC" w:rsidRDefault="00A567BC">
      <w:pPr>
        <w:pStyle w:val="NoSpacing"/>
        <w:numPr>
          <w:ilvl w:val="0"/>
          <w:numId w:val="12"/>
        </w:numPr>
        <w:ind w:left="426" w:hanging="426"/>
        <w:jc w:val="both"/>
        <w:rPr>
          <w:rFonts w:ascii="Arial" w:hAnsi="Arial" w:cs="Arial"/>
          <w:sz w:val="22"/>
        </w:rPr>
      </w:pPr>
      <w:r w:rsidRPr="00A567BC">
        <w:rPr>
          <w:rFonts w:ascii="Arial" w:hAnsi="Arial" w:cs="Arial"/>
          <w:sz w:val="22"/>
        </w:rPr>
        <w:t>Be aware of and supporting difference and ensuring all students have equal access to opportunities to learn and develop</w:t>
      </w:r>
    </w:p>
    <w:p w:rsidR="001E100A" w:rsidRPr="00A567BC" w:rsidRDefault="00A567BC">
      <w:pPr>
        <w:pStyle w:val="NoSpacing"/>
        <w:numPr>
          <w:ilvl w:val="0"/>
          <w:numId w:val="12"/>
        </w:numPr>
        <w:ind w:left="426" w:hanging="426"/>
        <w:jc w:val="both"/>
        <w:rPr>
          <w:rFonts w:ascii="Arial" w:hAnsi="Arial" w:cs="Arial"/>
          <w:sz w:val="22"/>
        </w:rPr>
      </w:pPr>
      <w:r w:rsidRPr="00A567BC">
        <w:rPr>
          <w:rFonts w:ascii="Arial" w:hAnsi="Arial" w:cs="Arial"/>
          <w:sz w:val="22"/>
        </w:rPr>
        <w:t>Attend all relevant meetings as required</w:t>
      </w:r>
    </w:p>
    <w:p w:rsidR="001E100A" w:rsidRPr="00A567BC" w:rsidRDefault="00A567BC">
      <w:pPr>
        <w:pStyle w:val="NoSpacing"/>
        <w:numPr>
          <w:ilvl w:val="0"/>
          <w:numId w:val="12"/>
        </w:numPr>
        <w:ind w:left="426" w:hanging="426"/>
        <w:jc w:val="both"/>
        <w:rPr>
          <w:rFonts w:ascii="Arial" w:hAnsi="Arial" w:cs="Arial"/>
          <w:sz w:val="22"/>
        </w:rPr>
      </w:pPr>
      <w:r w:rsidRPr="00A567BC">
        <w:rPr>
          <w:rFonts w:ascii="Arial" w:hAnsi="Arial" w:cs="Arial"/>
          <w:sz w:val="22"/>
        </w:rPr>
        <w:t xml:space="preserve">Participate in training, other learning activities and </w:t>
      </w:r>
      <w:r w:rsidRPr="00A567BC">
        <w:rPr>
          <w:rFonts w:ascii="Arial" w:hAnsi="Arial" w:cs="Arial"/>
          <w:bCs/>
          <w:sz w:val="22"/>
        </w:rPr>
        <w:t>performance development</w:t>
      </w:r>
      <w:r w:rsidRPr="00A567BC">
        <w:rPr>
          <w:rFonts w:ascii="Arial" w:hAnsi="Arial" w:cs="Arial"/>
          <w:sz w:val="22"/>
        </w:rPr>
        <w:t xml:space="preserve"> as required</w:t>
      </w:r>
    </w:p>
    <w:p w:rsidR="001E100A" w:rsidRPr="00A567BC" w:rsidRDefault="00A567BC">
      <w:pPr>
        <w:pStyle w:val="ListParagraph"/>
        <w:numPr>
          <w:ilvl w:val="0"/>
          <w:numId w:val="13"/>
        </w:numPr>
        <w:tabs>
          <w:tab w:val="left" w:pos="540"/>
        </w:tabs>
        <w:spacing w:after="0" w:line="240" w:lineRule="auto"/>
        <w:ind w:left="426" w:hanging="426"/>
        <w:contextualSpacing w:val="0"/>
        <w:jc w:val="both"/>
        <w:rPr>
          <w:rFonts w:ascii="Arial" w:hAnsi="Arial" w:cs="Arial"/>
        </w:rPr>
      </w:pPr>
      <w:r w:rsidRPr="00A567BC">
        <w:rPr>
          <w:rFonts w:ascii="Arial" w:hAnsi="Arial" w:cs="Arial"/>
        </w:rPr>
        <w:t>Assist with the supervision of students out of lesson times, including break times</w:t>
      </w:r>
    </w:p>
    <w:p w:rsidR="001E100A" w:rsidRPr="00A567BC" w:rsidRDefault="00A567BC">
      <w:pPr>
        <w:pStyle w:val="ListParagraph"/>
        <w:numPr>
          <w:ilvl w:val="0"/>
          <w:numId w:val="13"/>
        </w:numPr>
        <w:tabs>
          <w:tab w:val="left" w:pos="540"/>
        </w:tabs>
        <w:spacing w:after="0" w:line="240" w:lineRule="auto"/>
        <w:ind w:left="426" w:hanging="426"/>
        <w:contextualSpacing w:val="0"/>
        <w:jc w:val="both"/>
        <w:rPr>
          <w:rFonts w:ascii="Arial" w:hAnsi="Arial" w:cs="Arial"/>
        </w:rPr>
      </w:pPr>
      <w:r w:rsidRPr="00A567BC">
        <w:rPr>
          <w:rFonts w:ascii="Arial" w:hAnsi="Arial" w:cs="Arial"/>
        </w:rPr>
        <w:t>Accompany teaching staff and students on visits, trips and out of school activities, as required, and to take responsibility for a group, under the supervision of the teacher</w:t>
      </w:r>
    </w:p>
    <w:p w:rsidR="001E100A" w:rsidRPr="00A567BC" w:rsidRDefault="00A567BC">
      <w:pPr>
        <w:pStyle w:val="ListParagraph"/>
        <w:numPr>
          <w:ilvl w:val="0"/>
          <w:numId w:val="13"/>
        </w:numPr>
        <w:tabs>
          <w:tab w:val="left" w:pos="540"/>
        </w:tabs>
        <w:spacing w:after="0" w:line="240" w:lineRule="auto"/>
        <w:ind w:left="426" w:hanging="426"/>
        <w:contextualSpacing w:val="0"/>
        <w:jc w:val="both"/>
        <w:rPr>
          <w:rFonts w:ascii="Arial" w:hAnsi="Arial" w:cs="Arial"/>
        </w:rPr>
      </w:pPr>
      <w:r w:rsidRPr="00A567BC">
        <w:rPr>
          <w:rFonts w:ascii="Arial" w:hAnsi="Arial" w:cs="Arial"/>
        </w:rPr>
        <w:t xml:space="preserve">Undertake any other duties that the </w:t>
      </w:r>
      <w:r w:rsidRPr="00A567BC">
        <w:rPr>
          <w:rFonts w:ascii="Arial" w:hAnsi="Arial" w:cs="Arial"/>
          <w:bCs/>
        </w:rPr>
        <w:t xml:space="preserve">teacher </w:t>
      </w:r>
      <w:r w:rsidRPr="00A567BC">
        <w:rPr>
          <w:rFonts w:ascii="Arial" w:hAnsi="Arial" w:cs="Arial"/>
        </w:rPr>
        <w:t>may reasonably direct</w:t>
      </w:r>
    </w:p>
    <w:p w:rsidR="001E100A" w:rsidRPr="00A567BC" w:rsidRDefault="001E100A">
      <w:pPr>
        <w:tabs>
          <w:tab w:val="left" w:pos="340"/>
        </w:tabs>
        <w:spacing w:after="0" w:line="240" w:lineRule="auto"/>
        <w:jc w:val="both"/>
        <w:rPr>
          <w:rFonts w:ascii="Arial" w:hAnsi="Arial" w:cs="Arial"/>
        </w:rPr>
      </w:pPr>
    </w:p>
    <w:p w:rsidR="001E100A" w:rsidRPr="00A567BC" w:rsidRDefault="001E100A">
      <w:pPr>
        <w:spacing w:after="0" w:line="240" w:lineRule="auto"/>
        <w:jc w:val="both"/>
        <w:rPr>
          <w:rFonts w:ascii="Arial" w:hAnsi="Arial" w:cs="Arial"/>
          <w:b/>
        </w:rPr>
      </w:pPr>
    </w:p>
    <w:p w:rsidR="001E100A" w:rsidRPr="00A567BC" w:rsidRDefault="00A567BC">
      <w:pPr>
        <w:spacing w:after="0" w:line="240" w:lineRule="auto"/>
        <w:jc w:val="both"/>
        <w:rPr>
          <w:rFonts w:ascii="Arial" w:hAnsi="Arial" w:cs="Arial"/>
          <w:b/>
        </w:rPr>
      </w:pPr>
      <w:r w:rsidRPr="00A567BC">
        <w:rPr>
          <w:rFonts w:ascii="Arial" w:hAnsi="Arial" w:cs="Arial"/>
          <w:b/>
        </w:rPr>
        <w:t>KEY EXPECTATIONS</w:t>
      </w:r>
    </w:p>
    <w:p w:rsidR="001E100A" w:rsidRPr="00A567BC" w:rsidRDefault="001E100A">
      <w:pPr>
        <w:spacing w:after="0" w:line="240" w:lineRule="auto"/>
        <w:jc w:val="both"/>
        <w:rPr>
          <w:rFonts w:ascii="Arial" w:hAnsi="Arial" w:cs="Arial"/>
        </w:rPr>
      </w:pPr>
    </w:p>
    <w:p w:rsidR="001E100A" w:rsidRPr="00A567BC" w:rsidRDefault="00A567BC">
      <w:pPr>
        <w:spacing w:after="0" w:line="240" w:lineRule="auto"/>
        <w:jc w:val="both"/>
        <w:rPr>
          <w:rFonts w:ascii="Arial" w:hAnsi="Arial" w:cs="Arial"/>
        </w:rPr>
      </w:pPr>
      <w:r w:rsidRPr="00A567BC">
        <w:rPr>
          <w:rFonts w:ascii="Arial" w:hAnsi="Arial" w:cs="Arial"/>
        </w:rPr>
        <w:t>All staff are expected to:</w:t>
      </w:r>
    </w:p>
    <w:p w:rsidR="001E100A" w:rsidRPr="00A567BC" w:rsidRDefault="001E100A">
      <w:pPr>
        <w:spacing w:after="0" w:line="240" w:lineRule="auto"/>
        <w:jc w:val="both"/>
        <w:rPr>
          <w:rFonts w:ascii="Arial" w:hAnsi="Arial" w:cs="Arial"/>
        </w:rPr>
      </w:pPr>
    </w:p>
    <w:p w:rsidR="001E100A" w:rsidRPr="00A567BC" w:rsidRDefault="00A567BC">
      <w:pPr>
        <w:numPr>
          <w:ilvl w:val="0"/>
          <w:numId w:val="2"/>
        </w:numPr>
        <w:tabs>
          <w:tab w:val="clear" w:pos="720"/>
          <w:tab w:val="num" w:pos="426"/>
        </w:tabs>
        <w:spacing w:after="0" w:line="240" w:lineRule="auto"/>
        <w:ind w:hanging="720"/>
        <w:jc w:val="both"/>
        <w:rPr>
          <w:rFonts w:ascii="Arial" w:hAnsi="Arial" w:cs="Arial"/>
        </w:rPr>
      </w:pPr>
      <w:r w:rsidRPr="00A567BC">
        <w:rPr>
          <w:rFonts w:ascii="Arial" w:hAnsi="Arial" w:cs="Arial"/>
        </w:rPr>
        <w:lastRenderedPageBreak/>
        <w:t xml:space="preserve">Be aware of and committed to the mission, vision, values and all associated school policies </w:t>
      </w:r>
    </w:p>
    <w:p w:rsidR="001E100A" w:rsidRPr="00A567BC" w:rsidRDefault="00A567BC">
      <w:pPr>
        <w:numPr>
          <w:ilvl w:val="0"/>
          <w:numId w:val="3"/>
        </w:numPr>
        <w:tabs>
          <w:tab w:val="clear" w:pos="720"/>
        </w:tabs>
        <w:spacing w:after="0" w:line="240" w:lineRule="auto"/>
        <w:ind w:left="426" w:hanging="426"/>
        <w:jc w:val="both"/>
        <w:rPr>
          <w:rFonts w:ascii="Arial" w:hAnsi="Arial" w:cs="Arial"/>
        </w:rPr>
      </w:pPr>
      <w:r w:rsidRPr="00A567BC">
        <w:rPr>
          <w:rFonts w:ascii="Arial" w:hAnsi="Arial" w:cs="Arial"/>
        </w:rPr>
        <w:t>Take an active role in the development and implementation of school policies and in the whole life of the School</w:t>
      </w:r>
    </w:p>
    <w:p w:rsidR="001E100A" w:rsidRPr="00A567BC" w:rsidRDefault="00A567BC">
      <w:pPr>
        <w:numPr>
          <w:ilvl w:val="0"/>
          <w:numId w:val="3"/>
        </w:numPr>
        <w:tabs>
          <w:tab w:val="clear" w:pos="720"/>
          <w:tab w:val="num" w:pos="426"/>
        </w:tabs>
        <w:spacing w:after="0" w:line="240" w:lineRule="auto"/>
        <w:ind w:hanging="720"/>
        <w:jc w:val="both"/>
        <w:rPr>
          <w:rFonts w:ascii="Arial" w:hAnsi="Arial" w:cs="Arial"/>
        </w:rPr>
      </w:pPr>
      <w:r w:rsidRPr="00A567BC">
        <w:rPr>
          <w:rFonts w:ascii="Arial" w:hAnsi="Arial" w:cs="Arial"/>
        </w:rPr>
        <w:t>Ensure that there are equal opportunities for all</w:t>
      </w:r>
    </w:p>
    <w:p w:rsidR="001E100A" w:rsidRPr="00A567BC" w:rsidRDefault="00A567BC">
      <w:pPr>
        <w:numPr>
          <w:ilvl w:val="0"/>
          <w:numId w:val="3"/>
        </w:numPr>
        <w:tabs>
          <w:tab w:val="clear" w:pos="720"/>
          <w:tab w:val="num" w:pos="426"/>
        </w:tabs>
        <w:spacing w:after="0" w:line="240" w:lineRule="auto"/>
        <w:ind w:hanging="720"/>
        <w:jc w:val="both"/>
        <w:rPr>
          <w:rFonts w:ascii="Arial" w:hAnsi="Arial" w:cs="Arial"/>
        </w:rPr>
      </w:pPr>
      <w:r w:rsidRPr="00A567BC">
        <w:rPr>
          <w:rFonts w:ascii="Arial" w:hAnsi="Arial" w:cs="Arial"/>
        </w:rPr>
        <w:t>Follow school procedures as outlined in the staff handbook</w:t>
      </w:r>
    </w:p>
    <w:p w:rsidR="001E100A" w:rsidRPr="00A567BC" w:rsidRDefault="001E100A">
      <w:pPr>
        <w:spacing w:after="0" w:line="240" w:lineRule="auto"/>
        <w:jc w:val="both"/>
        <w:rPr>
          <w:rFonts w:ascii="Arial" w:hAnsi="Arial" w:cs="Arial"/>
        </w:rPr>
      </w:pPr>
    </w:p>
    <w:p w:rsidR="001E100A" w:rsidRPr="00A567BC" w:rsidRDefault="001E100A">
      <w:pPr>
        <w:spacing w:after="0" w:line="240" w:lineRule="auto"/>
        <w:jc w:val="both"/>
        <w:rPr>
          <w:rFonts w:ascii="Arial" w:hAnsi="Arial" w:cs="Arial"/>
        </w:rPr>
      </w:pPr>
    </w:p>
    <w:p w:rsidR="001E100A" w:rsidRPr="00A567BC" w:rsidRDefault="001E100A">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A567BC" w:rsidRPr="00A567BC">
        <w:tc>
          <w:tcPr>
            <w:tcW w:w="2799" w:type="dxa"/>
          </w:tcPr>
          <w:p w:rsidR="001E100A" w:rsidRPr="00A567BC" w:rsidRDefault="00A567BC">
            <w:pPr>
              <w:pStyle w:val="NoSpacing"/>
              <w:spacing w:afterAutospacing="0"/>
              <w:rPr>
                <w:rFonts w:ascii="Arial" w:hAnsi="Arial"/>
                <w:color w:val="auto"/>
                <w:sz w:val="22"/>
              </w:rPr>
            </w:pPr>
            <w:r w:rsidRPr="00A567BC">
              <w:rPr>
                <w:rFonts w:ascii="Arial" w:hAnsi="Arial"/>
                <w:color w:val="auto"/>
                <w:sz w:val="22"/>
              </w:rPr>
              <w:t>Signed by post-holder</w:t>
            </w:r>
          </w:p>
        </w:tc>
        <w:tc>
          <w:tcPr>
            <w:tcW w:w="2799" w:type="dxa"/>
          </w:tcPr>
          <w:p w:rsidR="001E100A" w:rsidRPr="00A567BC" w:rsidRDefault="00A567BC">
            <w:pPr>
              <w:pStyle w:val="NoSpacing"/>
              <w:spacing w:afterAutospacing="0"/>
              <w:rPr>
                <w:rFonts w:ascii="Arial" w:hAnsi="Arial"/>
                <w:color w:val="auto"/>
                <w:sz w:val="22"/>
              </w:rPr>
            </w:pPr>
            <w:r w:rsidRPr="00A567BC">
              <w:rPr>
                <w:rFonts w:ascii="Arial" w:hAnsi="Arial"/>
                <w:color w:val="auto"/>
                <w:sz w:val="22"/>
              </w:rPr>
              <w:t>Signed by line manager</w:t>
            </w:r>
          </w:p>
        </w:tc>
        <w:tc>
          <w:tcPr>
            <w:tcW w:w="1822" w:type="dxa"/>
          </w:tcPr>
          <w:p w:rsidR="001E100A" w:rsidRPr="00A567BC" w:rsidRDefault="00A567BC">
            <w:pPr>
              <w:pStyle w:val="NoSpacing"/>
              <w:spacing w:afterAutospacing="0"/>
              <w:rPr>
                <w:rFonts w:ascii="Arial" w:hAnsi="Arial"/>
                <w:color w:val="auto"/>
                <w:sz w:val="22"/>
              </w:rPr>
            </w:pPr>
            <w:r w:rsidRPr="00A567BC">
              <w:rPr>
                <w:rFonts w:ascii="Arial" w:hAnsi="Arial"/>
                <w:color w:val="auto"/>
                <w:sz w:val="22"/>
              </w:rPr>
              <w:t>Date</w:t>
            </w:r>
          </w:p>
        </w:tc>
        <w:tc>
          <w:tcPr>
            <w:tcW w:w="1822" w:type="dxa"/>
          </w:tcPr>
          <w:p w:rsidR="001E100A" w:rsidRPr="00A567BC" w:rsidRDefault="00A567BC">
            <w:pPr>
              <w:pStyle w:val="NoSpacing"/>
              <w:spacing w:afterAutospacing="0"/>
              <w:rPr>
                <w:rFonts w:ascii="Arial" w:hAnsi="Arial"/>
                <w:color w:val="auto"/>
                <w:sz w:val="22"/>
              </w:rPr>
            </w:pPr>
            <w:r w:rsidRPr="00A567BC">
              <w:rPr>
                <w:rFonts w:ascii="Arial" w:hAnsi="Arial"/>
                <w:color w:val="auto"/>
                <w:sz w:val="22"/>
              </w:rPr>
              <w:t>To be reviewed</w:t>
            </w:r>
          </w:p>
        </w:tc>
      </w:tr>
      <w:tr w:rsidR="001E100A" w:rsidRPr="00A567BC">
        <w:tc>
          <w:tcPr>
            <w:tcW w:w="2799" w:type="dxa"/>
          </w:tcPr>
          <w:p w:rsidR="001E100A" w:rsidRPr="00A567BC" w:rsidRDefault="001E100A">
            <w:pPr>
              <w:pStyle w:val="NoSpacing"/>
              <w:spacing w:afterAutospacing="0"/>
              <w:rPr>
                <w:rFonts w:ascii="Arial" w:hAnsi="Arial"/>
                <w:color w:val="auto"/>
                <w:sz w:val="22"/>
              </w:rPr>
            </w:pPr>
          </w:p>
          <w:p w:rsidR="001E100A" w:rsidRPr="00A567BC" w:rsidRDefault="001E100A">
            <w:pPr>
              <w:pStyle w:val="NoSpacing"/>
              <w:spacing w:afterAutospacing="0"/>
              <w:rPr>
                <w:rFonts w:ascii="Arial" w:hAnsi="Arial"/>
                <w:color w:val="auto"/>
                <w:sz w:val="22"/>
              </w:rPr>
            </w:pPr>
          </w:p>
          <w:p w:rsidR="001E100A" w:rsidRPr="00A567BC" w:rsidRDefault="001E100A">
            <w:pPr>
              <w:pStyle w:val="NoSpacing"/>
              <w:spacing w:afterAutospacing="0"/>
              <w:rPr>
                <w:rFonts w:ascii="Arial" w:hAnsi="Arial"/>
                <w:color w:val="auto"/>
                <w:sz w:val="22"/>
              </w:rPr>
            </w:pPr>
          </w:p>
        </w:tc>
        <w:tc>
          <w:tcPr>
            <w:tcW w:w="2799" w:type="dxa"/>
          </w:tcPr>
          <w:p w:rsidR="001E100A" w:rsidRPr="00A567BC" w:rsidRDefault="001E100A">
            <w:pPr>
              <w:pStyle w:val="NoSpacing"/>
              <w:spacing w:afterAutospacing="0"/>
              <w:rPr>
                <w:rFonts w:ascii="Arial" w:hAnsi="Arial"/>
                <w:color w:val="auto"/>
                <w:sz w:val="22"/>
              </w:rPr>
            </w:pPr>
          </w:p>
        </w:tc>
        <w:tc>
          <w:tcPr>
            <w:tcW w:w="1822" w:type="dxa"/>
          </w:tcPr>
          <w:p w:rsidR="001E100A" w:rsidRPr="00A567BC" w:rsidRDefault="001E100A">
            <w:pPr>
              <w:pStyle w:val="NoSpacing"/>
              <w:spacing w:afterAutospacing="0"/>
              <w:rPr>
                <w:rFonts w:ascii="Arial" w:hAnsi="Arial"/>
                <w:color w:val="auto"/>
                <w:sz w:val="22"/>
              </w:rPr>
            </w:pPr>
          </w:p>
        </w:tc>
        <w:tc>
          <w:tcPr>
            <w:tcW w:w="1822" w:type="dxa"/>
          </w:tcPr>
          <w:p w:rsidR="001E100A" w:rsidRPr="00A567BC" w:rsidRDefault="001E100A">
            <w:pPr>
              <w:pStyle w:val="NoSpacing"/>
              <w:spacing w:afterAutospacing="0"/>
              <w:rPr>
                <w:rFonts w:ascii="Arial" w:hAnsi="Arial"/>
                <w:color w:val="auto"/>
                <w:sz w:val="22"/>
              </w:rPr>
            </w:pPr>
          </w:p>
        </w:tc>
      </w:tr>
    </w:tbl>
    <w:p w:rsidR="001E100A" w:rsidRPr="00A567BC" w:rsidRDefault="001E100A">
      <w:pPr>
        <w:spacing w:after="0" w:line="240" w:lineRule="auto"/>
        <w:jc w:val="both"/>
        <w:rPr>
          <w:rFonts w:ascii="Arial" w:hAnsi="Arial" w:cs="Arial"/>
        </w:rPr>
      </w:pPr>
    </w:p>
    <w:sectPr w:rsidR="001E100A" w:rsidRPr="00A567BC">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A0" w:rsidRDefault="000D11A0">
      <w:pPr>
        <w:spacing w:after="0" w:line="240" w:lineRule="auto"/>
      </w:pPr>
      <w:r>
        <w:separator/>
      </w:r>
    </w:p>
  </w:endnote>
  <w:endnote w:type="continuationSeparator" w:id="0">
    <w:p w:rsidR="000D11A0" w:rsidRDefault="000D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2660"/>
      <w:docPartObj>
        <w:docPartGallery w:val="Page Numbers (Bottom of Page)"/>
        <w:docPartUnique/>
      </w:docPartObj>
    </w:sdtPr>
    <w:sdtEndPr/>
    <w:sdtContent>
      <w:p w:rsidR="001E100A" w:rsidRDefault="00A567BC">
        <w:pPr>
          <w:pStyle w:val="Footer"/>
          <w:jc w:val="center"/>
        </w:pPr>
        <w:r>
          <w:fldChar w:fldCharType="begin"/>
        </w:r>
        <w:r>
          <w:instrText xml:space="preserve"> PAGE   \* MERGEFORMAT </w:instrText>
        </w:r>
        <w:r>
          <w:fldChar w:fldCharType="separate"/>
        </w:r>
        <w:r w:rsidR="00F17E25">
          <w:rPr>
            <w:noProof/>
          </w:rPr>
          <w:t>2</w:t>
        </w:r>
        <w:r>
          <w:rPr>
            <w:noProof/>
          </w:rPr>
          <w:fldChar w:fldCharType="end"/>
        </w:r>
        <w:r>
          <w:rPr>
            <w:noProof/>
          </w:rPr>
          <w:t xml:space="preserve">                                                                </w:t>
        </w:r>
      </w:p>
    </w:sdtContent>
  </w:sdt>
  <w:p w:rsidR="001E100A" w:rsidRDefault="001E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A0" w:rsidRDefault="000D11A0">
      <w:pPr>
        <w:spacing w:after="0" w:line="240" w:lineRule="auto"/>
      </w:pPr>
      <w:r>
        <w:separator/>
      </w:r>
    </w:p>
  </w:footnote>
  <w:footnote w:type="continuationSeparator" w:id="0">
    <w:p w:rsidR="000D11A0" w:rsidRDefault="000D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A" w:rsidRDefault="00F17E25">
    <w:pPr>
      <w:pStyle w:val="Header"/>
      <w:rPr>
        <w:rFonts w:ascii="Arial" w:hAnsi="Arial" w:cs="Arial"/>
      </w:rPr>
    </w:pPr>
    <w:r>
      <w:rPr>
        <w:rFonts w:ascii="Arial" w:hAnsi="Arial" w:cs="Arial"/>
      </w:rPr>
      <w:t>September</w:t>
    </w:r>
    <w:r w:rsidR="00AA65D5">
      <w:rPr>
        <w:rFonts w:ascii="Arial" w:hAnsi="Arial" w:cs="Arial"/>
      </w:rPr>
      <w:t xml:space="preserve"> 2018</w:t>
    </w:r>
  </w:p>
  <w:p w:rsidR="001E100A" w:rsidRDefault="001E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4D0"/>
    <w:multiLevelType w:val="hybridMultilevel"/>
    <w:tmpl w:val="97C0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3473D"/>
    <w:multiLevelType w:val="multilevel"/>
    <w:tmpl w:val="7CFC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63FA5"/>
    <w:multiLevelType w:val="hybridMultilevel"/>
    <w:tmpl w:val="F4DE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A75A4"/>
    <w:multiLevelType w:val="hybridMultilevel"/>
    <w:tmpl w:val="D366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60973"/>
    <w:multiLevelType w:val="hybridMultilevel"/>
    <w:tmpl w:val="40B00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26BB1"/>
    <w:multiLevelType w:val="hybridMultilevel"/>
    <w:tmpl w:val="53E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0006A"/>
    <w:multiLevelType w:val="hybridMultilevel"/>
    <w:tmpl w:val="2440F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E416F9"/>
    <w:multiLevelType w:val="hybridMultilevel"/>
    <w:tmpl w:val="800E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1"/>
  </w:num>
  <w:num w:numId="5">
    <w:abstractNumId w:val="8"/>
  </w:num>
  <w:num w:numId="6">
    <w:abstractNumId w:val="1"/>
  </w:num>
  <w:num w:numId="7">
    <w:abstractNumId w:val="10"/>
  </w:num>
  <w:num w:numId="8">
    <w:abstractNumId w:val="16"/>
  </w:num>
  <w:num w:numId="9">
    <w:abstractNumId w:val="12"/>
  </w:num>
  <w:num w:numId="10">
    <w:abstractNumId w:val="14"/>
  </w:num>
  <w:num w:numId="11">
    <w:abstractNumId w:val="5"/>
  </w:num>
  <w:num w:numId="12">
    <w:abstractNumId w:val="3"/>
  </w:num>
  <w:num w:numId="13">
    <w:abstractNumId w:val="6"/>
  </w:num>
  <w:num w:numId="14">
    <w:abstractNumId w:val="4"/>
  </w:num>
  <w:num w:numId="15">
    <w:abstractNumId w:val="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0A"/>
    <w:rsid w:val="000D11A0"/>
    <w:rsid w:val="001E100A"/>
    <w:rsid w:val="00A17B03"/>
    <w:rsid w:val="00A567BC"/>
    <w:rsid w:val="00A73AE9"/>
    <w:rsid w:val="00AA65D5"/>
    <w:rsid w:val="00B267E2"/>
    <w:rsid w:val="00E853AC"/>
    <w:rsid w:val="00F17E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C2C68"/>
  <w15:docId w15:val="{306711B6-5C96-4EBD-8361-FB92C368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pPr>
      <w:keepNext/>
      <w:spacing w:after="0" w:line="240" w:lineRule="auto"/>
      <w:jc w:val="both"/>
      <w:outlineLvl w:val="2"/>
    </w:pPr>
    <w:rPr>
      <w:rFonts w:ascii="Arial" w:eastAsia="Times New Roman" w:hAnsi="Arial" w:cs="Arial"/>
      <w:b/>
      <w:bCs/>
      <w:szCs w:val="24"/>
    </w:rPr>
  </w:style>
  <w:style w:type="paragraph" w:styleId="Heading5">
    <w:name w:val="heading 5"/>
    <w:basedOn w:val="Normal"/>
    <w:next w:val="Normal"/>
    <w:link w:val="Heading5Char"/>
    <w:qFormat/>
    <w:pPr>
      <w:keepNext/>
      <w:spacing w:after="0" w:line="240" w:lineRule="auto"/>
      <w:ind w:left="720" w:hanging="720"/>
      <w:jc w:val="both"/>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rPr>
      <w:rFonts w:ascii="Verdana" w:hAnsi="Verdana"/>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rPr>
      <w:rFonts w:ascii="Arial" w:eastAsia="Times New Roman" w:hAnsi="Arial" w:cs="Arial"/>
      <w:b/>
      <w:bCs/>
      <w:szCs w:val="24"/>
    </w:rPr>
  </w:style>
  <w:style w:type="character" w:customStyle="1" w:styleId="Heading5Char">
    <w:name w:val="Heading 5 Char"/>
    <w:basedOn w:val="DefaultParagraphFont"/>
    <w:link w:val="Heading5"/>
    <w:rPr>
      <w:rFonts w:ascii="Arial" w:eastAsia="Times New Roman" w:hAnsi="Arial" w:cs="Arial"/>
      <w:b/>
      <w:bCs/>
      <w:szCs w:val="24"/>
    </w:rPr>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208">
      <w:bodyDiv w:val="1"/>
      <w:marLeft w:val="0"/>
      <w:marRight w:val="0"/>
      <w:marTop w:val="0"/>
      <w:marBottom w:val="0"/>
      <w:divBdr>
        <w:top w:val="none" w:sz="0" w:space="0" w:color="auto"/>
        <w:left w:val="none" w:sz="0" w:space="0" w:color="auto"/>
        <w:bottom w:val="none" w:sz="0" w:space="0" w:color="auto"/>
        <w:right w:val="none" w:sz="0" w:space="0" w:color="auto"/>
      </w:divBdr>
    </w:div>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8161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3249C364</Template>
  <TotalTime>0</TotalTime>
  <Pages>3</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Stella Famakinwa</cp:lastModifiedBy>
  <cp:revision>2</cp:revision>
  <cp:lastPrinted>2013-10-23T11:03:00Z</cp:lastPrinted>
  <dcterms:created xsi:type="dcterms:W3CDTF">2018-09-02T10:59:00Z</dcterms:created>
  <dcterms:modified xsi:type="dcterms:W3CDTF">2018-09-02T10:59:00Z</dcterms:modified>
</cp:coreProperties>
</file>